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5877" w:rsidRDefault="0037621C">
      <w:pPr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-911860</wp:posOffset>
            </wp:positionH>
            <wp:positionV relativeFrom="page">
              <wp:posOffset>0</wp:posOffset>
            </wp:positionV>
            <wp:extent cx="7555230" cy="1691640"/>
            <wp:effectExtent l="0" t="0" r="7620" b="381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018-Sapphire-Pegasus_Nomination-form-head.jp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/>
                    </a:blip>
                    <a:srcRect b="29111"/>
                    <a:stretch/>
                  </pic:blipFill>
                  <pic:spPr bwMode="auto">
                    <a:xfrm>
                      <a:off x="0" y="0"/>
                      <a:ext cx="7555230" cy="169164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B4806" w:rsidRDefault="00AB4806" w:rsidP="00AB4806">
      <w:pPr>
        <w:rPr>
          <w:color w:val="002060"/>
          <w:sz w:val="26"/>
          <w:szCs w:val="26"/>
          <w:u w:color="002060"/>
        </w:rPr>
      </w:pPr>
      <w:r>
        <w:rPr>
          <w:color w:val="002060"/>
          <w:sz w:val="26"/>
          <w:szCs w:val="26"/>
          <w:u w:color="002060"/>
        </w:rPr>
        <w:t>A</w:t>
      </w:r>
      <w:r>
        <w:rPr>
          <w:color w:val="002060"/>
          <w:sz w:val="26"/>
          <w:szCs w:val="26"/>
          <w:u w:color="002060"/>
        </w:rPr>
        <w:t>: NOMINATOR:</w:t>
      </w:r>
    </w:p>
    <w:p w:rsidR="00AB4806" w:rsidRDefault="00AB4806" w:rsidP="00AB4806"/>
    <w:p w:rsidR="00AB4806" w:rsidRPr="001B6360" w:rsidRDefault="00AB4806" w:rsidP="00AB4806">
      <w:pPr>
        <w:rPr>
          <w:b/>
        </w:rPr>
      </w:pPr>
      <w:r w:rsidRPr="001B6360">
        <w:rPr>
          <w:b/>
        </w:rPr>
        <w:t>Name and Surname:</w:t>
      </w:r>
    </w:p>
    <w:p w:rsidR="00AB4806" w:rsidRDefault="00AB4806" w:rsidP="00AB4806">
      <w:r>
        <w:t xml:space="preserve">Company: </w:t>
      </w:r>
      <w:r>
        <w:tab/>
      </w:r>
      <w:r>
        <w:tab/>
      </w:r>
      <w:r>
        <w:tab/>
      </w:r>
      <w:r>
        <w:tab/>
      </w:r>
      <w:r>
        <w:tab/>
      </w:r>
      <w:r>
        <w:tab/>
        <w:t>Position:</w:t>
      </w:r>
    </w:p>
    <w:p w:rsidR="00AB4806" w:rsidRDefault="00AB4806" w:rsidP="00AB4806">
      <w:r>
        <w:t>Address:</w:t>
      </w:r>
    </w:p>
    <w:p w:rsidR="00AB4806" w:rsidRDefault="00AB4806" w:rsidP="00AB4806">
      <w:r>
        <w:t>Email:</w:t>
      </w:r>
    </w:p>
    <w:p w:rsidR="00AB4806" w:rsidRDefault="00AB4806" w:rsidP="00AB4806">
      <w:r>
        <w:t>Phone:</w:t>
      </w:r>
    </w:p>
    <w:p w:rsidR="001B398B" w:rsidRDefault="001B398B" w:rsidP="00AB4806"/>
    <w:p w:rsidR="00AB4806" w:rsidRDefault="00AB4806">
      <w:pPr>
        <w:rPr>
          <w:sz w:val="20"/>
          <w:szCs w:val="20"/>
        </w:rPr>
      </w:pP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According to Sapphire Pegasus, Business Aviation Award´ General Terms and Conditions we nominate:</w:t>
      </w:r>
    </w:p>
    <w:p w:rsidR="00FF5877" w:rsidRDefault="00FF5877"/>
    <w:p w:rsidR="00FF5877" w:rsidRDefault="001B398B">
      <w:pPr>
        <w:rPr>
          <w:caps/>
          <w:color w:val="002060"/>
          <w:sz w:val="26"/>
          <w:szCs w:val="26"/>
          <w:u w:color="002060"/>
        </w:rPr>
      </w:pPr>
      <w:r>
        <w:rPr>
          <w:caps/>
          <w:color w:val="002060"/>
          <w:sz w:val="26"/>
          <w:szCs w:val="26"/>
          <w:u w:color="002060"/>
        </w:rPr>
        <w:t>B</w:t>
      </w:r>
      <w:r w:rsidR="0037621C">
        <w:rPr>
          <w:caps/>
          <w:color w:val="002060"/>
          <w:sz w:val="26"/>
          <w:szCs w:val="26"/>
          <w:u w:color="002060"/>
        </w:rPr>
        <w:t>: Nominee:</w:t>
      </w:r>
    </w:p>
    <w:p w:rsidR="00FF5877" w:rsidRDefault="00FF5877"/>
    <w:p w:rsidR="00FF5877" w:rsidRDefault="0037621C">
      <w:pPr>
        <w:rPr>
          <w:b/>
          <w:bCs/>
        </w:rPr>
      </w:pPr>
      <w:r>
        <w:rPr>
          <w:b/>
          <w:bCs/>
        </w:rPr>
        <w:t>Name and Surname: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 xml:space="preserve">Company: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Position: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Address: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Email: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Phone: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Number of years in Aviation:</w:t>
      </w:r>
    </w:p>
    <w:p w:rsidR="00FF5877" w:rsidRDefault="00FF5877"/>
    <w:p w:rsidR="00FF5877" w:rsidRDefault="00FF5877"/>
    <w:p w:rsidR="00FF5877" w:rsidRDefault="0037621C">
      <w:pPr>
        <w:rPr>
          <w:b/>
          <w:bCs/>
        </w:rPr>
      </w:pPr>
      <w:r>
        <w:rPr>
          <w:b/>
          <w:bCs/>
        </w:rPr>
        <w:t>Category:</w:t>
      </w:r>
    </w:p>
    <w:p w:rsidR="00FF5877" w:rsidRDefault="0037621C">
      <w:pPr>
        <w:shd w:val="clear" w:color="auto" w:fill="FFFFFF"/>
        <w:spacing w:line="342" w:lineRule="atLeast"/>
        <w:rPr>
          <w:color w:val="444444"/>
          <w:sz w:val="20"/>
          <w:szCs w:val="20"/>
          <w:u w:color="444444"/>
        </w:rPr>
      </w:pPr>
      <w:r>
        <w:rPr>
          <w:rFonts w:ascii="Times New Roman" w:eastAsia="Times New Roman" w:hAnsi="Times New Roman" w:cs="Times New Roman"/>
          <w:noProof/>
          <w:color w:val="444444"/>
          <w:sz w:val="19"/>
          <w:szCs w:val="19"/>
          <w:u w:color="444444"/>
        </w:rPr>
        <w:drawing>
          <wp:inline distT="0" distB="0" distL="0" distR="0">
            <wp:extent cx="224792" cy="198121"/>
            <wp:effectExtent l="0" t="0" r="0" b="0"/>
            <wp:docPr id="1073741828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df" descr="image1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2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444444"/>
          <w:sz w:val="20"/>
          <w:szCs w:val="20"/>
          <w:u w:color="444444"/>
        </w:rPr>
        <w:t>Business Jet Operator</w:t>
      </w:r>
    </w:p>
    <w:p w:rsidR="00FF5877" w:rsidRDefault="0037621C">
      <w:pPr>
        <w:shd w:val="clear" w:color="auto" w:fill="FFFFFF"/>
        <w:spacing w:line="342" w:lineRule="atLeast"/>
        <w:rPr>
          <w:color w:val="444444"/>
          <w:sz w:val="20"/>
          <w:szCs w:val="20"/>
          <w:u w:color="444444"/>
        </w:rPr>
      </w:pPr>
      <w:r>
        <w:rPr>
          <w:noProof/>
          <w:color w:val="444444"/>
          <w:sz w:val="20"/>
          <w:szCs w:val="20"/>
          <w:u w:color="444444"/>
        </w:rPr>
        <w:drawing>
          <wp:inline distT="0" distB="0" distL="0" distR="0">
            <wp:extent cx="224792" cy="198121"/>
            <wp:effectExtent l="0" t="0" r="0" b="0"/>
            <wp:docPr id="1073741829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df" descr="image1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2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444444"/>
          <w:sz w:val="20"/>
          <w:szCs w:val="20"/>
          <w:u w:color="444444"/>
        </w:rPr>
        <w:t xml:space="preserve">Broker </w:t>
      </w:r>
    </w:p>
    <w:p w:rsidR="00FF5877" w:rsidRDefault="0037621C">
      <w:pPr>
        <w:shd w:val="clear" w:color="auto" w:fill="FFFFFF"/>
        <w:spacing w:line="342" w:lineRule="atLeast"/>
        <w:rPr>
          <w:color w:val="444444"/>
          <w:sz w:val="20"/>
          <w:szCs w:val="20"/>
          <w:u w:color="444444"/>
        </w:rPr>
      </w:pPr>
      <w:r>
        <w:rPr>
          <w:noProof/>
          <w:color w:val="444444"/>
          <w:sz w:val="20"/>
          <w:szCs w:val="20"/>
          <w:u w:color="444444"/>
        </w:rPr>
        <w:drawing>
          <wp:inline distT="0" distB="0" distL="0" distR="0">
            <wp:extent cx="224792" cy="198121"/>
            <wp:effectExtent l="0" t="0" r="0" b="0"/>
            <wp:docPr id="1073741830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df" descr="image1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2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444444"/>
          <w:sz w:val="20"/>
          <w:szCs w:val="20"/>
          <w:u w:color="444444"/>
        </w:rPr>
        <w:t>Handler / FBO</w:t>
      </w:r>
    </w:p>
    <w:p w:rsidR="00FF5877" w:rsidRDefault="0037621C">
      <w:pPr>
        <w:shd w:val="clear" w:color="auto" w:fill="FFFFFF"/>
        <w:spacing w:line="342" w:lineRule="atLeast"/>
        <w:rPr>
          <w:color w:val="444444"/>
          <w:sz w:val="20"/>
          <w:szCs w:val="20"/>
          <w:u w:color="444444"/>
        </w:rPr>
      </w:pPr>
      <w:r>
        <w:rPr>
          <w:noProof/>
          <w:color w:val="444444"/>
          <w:sz w:val="20"/>
          <w:szCs w:val="20"/>
          <w:u w:color="444444"/>
        </w:rPr>
        <w:drawing>
          <wp:inline distT="0" distB="0" distL="0" distR="0">
            <wp:extent cx="224792" cy="198121"/>
            <wp:effectExtent l="0" t="0" r="0" b="0"/>
            <wp:docPr id="1073741831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.pdf" descr="image1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2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444444"/>
          <w:sz w:val="20"/>
          <w:szCs w:val="20"/>
          <w:u w:color="444444"/>
        </w:rPr>
        <w:t xml:space="preserve">Service Provider </w:t>
      </w:r>
    </w:p>
    <w:p w:rsidR="00FF5877" w:rsidRDefault="0037621C">
      <w:pPr>
        <w:shd w:val="clear" w:color="auto" w:fill="FFFFFF"/>
        <w:spacing w:line="342" w:lineRule="atLeast"/>
        <w:rPr>
          <w:color w:val="444444"/>
          <w:sz w:val="20"/>
          <w:szCs w:val="20"/>
          <w:u w:color="444444"/>
        </w:rPr>
      </w:pPr>
      <w:r>
        <w:rPr>
          <w:noProof/>
          <w:color w:val="444444"/>
          <w:sz w:val="20"/>
          <w:szCs w:val="20"/>
          <w:u w:color="444444"/>
        </w:rPr>
        <w:drawing>
          <wp:inline distT="0" distB="0" distL="0" distR="0">
            <wp:extent cx="224792" cy="198121"/>
            <wp:effectExtent l="0" t="0" r="0" b="0"/>
            <wp:docPr id="1073741832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1.pdf" descr="image1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2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444444"/>
          <w:sz w:val="20"/>
          <w:szCs w:val="20"/>
          <w:u w:color="444444"/>
        </w:rPr>
        <w:t>Business Aviation Airport</w:t>
      </w:r>
    </w:p>
    <w:p w:rsidR="00FF5877" w:rsidRDefault="0037621C">
      <w:pPr>
        <w:shd w:val="clear" w:color="auto" w:fill="FFFFFF"/>
        <w:spacing w:line="342" w:lineRule="atLeast"/>
        <w:rPr>
          <w:color w:val="444444"/>
          <w:sz w:val="20"/>
          <w:szCs w:val="20"/>
          <w:u w:color="444444"/>
        </w:rPr>
      </w:pPr>
      <w:r>
        <w:rPr>
          <w:noProof/>
          <w:color w:val="444444"/>
          <w:sz w:val="20"/>
          <w:szCs w:val="20"/>
          <w:u w:color="444444"/>
        </w:rPr>
        <w:drawing>
          <wp:inline distT="0" distB="0" distL="0" distR="0">
            <wp:extent cx="224792" cy="198121"/>
            <wp:effectExtent l="0" t="0" r="0" b="0"/>
            <wp:docPr id="1073741833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1.pdf" descr="image1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2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444444"/>
          <w:sz w:val="20"/>
          <w:szCs w:val="20"/>
          <w:u w:color="444444"/>
        </w:rPr>
        <w:t>Innovation in Business Aviation</w:t>
      </w:r>
    </w:p>
    <w:p w:rsidR="00FF5877" w:rsidRDefault="0037621C">
      <w:pPr>
        <w:shd w:val="clear" w:color="auto" w:fill="FFFFFF"/>
        <w:spacing w:line="342" w:lineRule="atLeast"/>
        <w:rPr>
          <w:color w:val="444444"/>
          <w:sz w:val="20"/>
          <w:szCs w:val="20"/>
          <w:u w:color="444444"/>
        </w:rPr>
      </w:pPr>
      <w:r>
        <w:rPr>
          <w:noProof/>
          <w:color w:val="444444"/>
          <w:sz w:val="20"/>
          <w:szCs w:val="20"/>
          <w:u w:color="444444"/>
        </w:rPr>
        <w:drawing>
          <wp:inline distT="0" distB="0" distL="0" distR="0">
            <wp:extent cx="224792" cy="198121"/>
            <wp:effectExtent l="0" t="0" r="0" b="0"/>
            <wp:docPr id="1073741834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1.pdf" descr="image1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2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444444"/>
          <w:sz w:val="20"/>
          <w:szCs w:val="20"/>
          <w:u w:color="444444"/>
        </w:rPr>
        <w:t>Lifetime Achievement</w:t>
      </w:r>
    </w:p>
    <w:p w:rsidR="00FF5877" w:rsidRDefault="0037621C">
      <w:pPr>
        <w:shd w:val="clear" w:color="auto" w:fill="FFFFFF"/>
        <w:spacing w:line="342" w:lineRule="atLeast"/>
        <w:rPr>
          <w:color w:val="444444"/>
          <w:sz w:val="20"/>
          <w:szCs w:val="20"/>
          <w:u w:color="444444"/>
        </w:rPr>
      </w:pPr>
      <w:r>
        <w:rPr>
          <w:noProof/>
          <w:color w:val="444444"/>
          <w:sz w:val="20"/>
          <w:szCs w:val="20"/>
          <w:u w:color="444444"/>
        </w:rPr>
        <w:drawing>
          <wp:inline distT="0" distB="0" distL="0" distR="0">
            <wp:extent cx="224792" cy="198121"/>
            <wp:effectExtent l="0" t="0" r="0" b="0"/>
            <wp:docPr id="1073741835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.pdf" descr="image1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2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444444"/>
          <w:sz w:val="20"/>
          <w:szCs w:val="20"/>
          <w:u w:color="444444"/>
        </w:rPr>
        <w:t>Woman in Aviation</w:t>
      </w:r>
    </w:p>
    <w:p w:rsidR="00FF5877" w:rsidRDefault="0037621C">
      <w:pPr>
        <w:shd w:val="clear" w:color="auto" w:fill="FFFFFF"/>
        <w:spacing w:line="342" w:lineRule="atLeast"/>
        <w:rPr>
          <w:color w:val="444444"/>
          <w:sz w:val="20"/>
          <w:szCs w:val="20"/>
          <w:u w:color="444444"/>
        </w:rPr>
      </w:pPr>
      <w:r>
        <w:rPr>
          <w:noProof/>
          <w:color w:val="444444"/>
          <w:sz w:val="20"/>
          <w:szCs w:val="20"/>
          <w:u w:color="444444"/>
        </w:rPr>
        <w:drawing>
          <wp:inline distT="0" distB="0" distL="0" distR="0">
            <wp:extent cx="224792" cy="198121"/>
            <wp:effectExtent l="0" t="0" r="0" b="0"/>
            <wp:docPr id="1073741836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1.pdf" descr="image1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2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444444"/>
          <w:sz w:val="20"/>
          <w:szCs w:val="20"/>
          <w:u w:color="444444"/>
        </w:rPr>
        <w:t>Young Talent / Start Up</w:t>
      </w:r>
    </w:p>
    <w:p w:rsidR="00FF5877" w:rsidRDefault="0037621C">
      <w:pPr>
        <w:shd w:val="clear" w:color="auto" w:fill="FFFFFF"/>
        <w:spacing w:line="342" w:lineRule="atLeast"/>
        <w:rPr>
          <w:color w:val="444444"/>
          <w:sz w:val="20"/>
          <w:szCs w:val="20"/>
          <w:u w:color="444444"/>
        </w:rPr>
      </w:pPr>
      <w:r>
        <w:rPr>
          <w:noProof/>
          <w:color w:val="444444"/>
          <w:sz w:val="20"/>
          <w:szCs w:val="20"/>
          <w:u w:color="444444"/>
        </w:rPr>
        <w:drawing>
          <wp:inline distT="0" distB="0" distL="0" distR="0">
            <wp:extent cx="224792" cy="198121"/>
            <wp:effectExtent l="0" t="0" r="0" b="0"/>
            <wp:docPr id="1073741837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1.pdf" descr="image1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2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444444"/>
          <w:sz w:val="20"/>
          <w:szCs w:val="20"/>
          <w:u w:color="444444"/>
        </w:rPr>
        <w:t>Charity / Relief Effort</w:t>
      </w:r>
    </w:p>
    <w:p w:rsidR="00FF5877" w:rsidRDefault="0037621C">
      <w:pPr>
        <w:shd w:val="clear" w:color="auto" w:fill="FFFFFF"/>
        <w:spacing w:line="342" w:lineRule="atLeast"/>
        <w:rPr>
          <w:color w:val="444444"/>
          <w:sz w:val="20"/>
          <w:szCs w:val="20"/>
          <w:u w:color="444444"/>
        </w:rPr>
      </w:pPr>
      <w:r>
        <w:rPr>
          <w:noProof/>
          <w:color w:val="444444"/>
          <w:sz w:val="20"/>
          <w:szCs w:val="20"/>
          <w:u w:color="444444"/>
        </w:rPr>
        <w:drawing>
          <wp:inline distT="0" distB="0" distL="0" distR="0">
            <wp:extent cx="224792" cy="198121"/>
            <wp:effectExtent l="0" t="0" r="0" b="0"/>
            <wp:docPr id="1073741838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1.pdf" descr="image1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2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444444"/>
          <w:sz w:val="20"/>
          <w:szCs w:val="20"/>
          <w:u w:color="444444"/>
        </w:rPr>
        <w:t>Business Aviation Journalist / Topic Coverage</w:t>
      </w:r>
    </w:p>
    <w:p w:rsidR="00FF5877" w:rsidRDefault="0037621C">
      <w:pPr>
        <w:shd w:val="clear" w:color="auto" w:fill="FFFFFF"/>
        <w:spacing w:line="342" w:lineRule="atLeast"/>
        <w:rPr>
          <w:color w:val="444444"/>
          <w:sz w:val="20"/>
          <w:szCs w:val="20"/>
          <w:u w:color="444444"/>
        </w:rPr>
      </w:pPr>
      <w:r>
        <w:rPr>
          <w:noProof/>
          <w:color w:val="444444"/>
          <w:sz w:val="20"/>
          <w:szCs w:val="20"/>
          <w:u w:color="444444"/>
        </w:rPr>
        <w:drawing>
          <wp:inline distT="0" distB="0" distL="0" distR="0">
            <wp:extent cx="224792" cy="198121"/>
            <wp:effectExtent l="0" t="0" r="0" b="0"/>
            <wp:docPr id="1073741839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1.pdf" descr="image1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2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444444"/>
          <w:sz w:val="20"/>
          <w:szCs w:val="20"/>
          <w:u w:color="444444"/>
        </w:rPr>
        <w:t>Outstanding Design in Business Aviation</w:t>
      </w:r>
    </w:p>
    <w:p w:rsidR="00FF5877" w:rsidRDefault="0037621C">
      <w:pPr>
        <w:shd w:val="clear" w:color="auto" w:fill="FFFFFF"/>
        <w:spacing w:line="342" w:lineRule="atLeast"/>
        <w:rPr>
          <w:color w:val="444444"/>
          <w:sz w:val="20"/>
          <w:szCs w:val="20"/>
          <w:u w:color="444444"/>
        </w:rPr>
      </w:pPr>
      <w:r>
        <w:rPr>
          <w:noProof/>
          <w:color w:val="444444"/>
          <w:sz w:val="20"/>
          <w:szCs w:val="20"/>
          <w:u w:color="444444"/>
        </w:rPr>
        <w:drawing>
          <wp:inline distT="0" distB="0" distL="0" distR="0">
            <wp:extent cx="224792" cy="198121"/>
            <wp:effectExtent l="0" t="0" r="0" b="0"/>
            <wp:docPr id="1073741840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1.pdf" descr="image1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2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444444"/>
          <w:sz w:val="20"/>
          <w:szCs w:val="20"/>
          <w:u w:color="444444"/>
        </w:rPr>
        <w:t xml:space="preserve">Outstanding Communication in Business Aviation </w:t>
      </w:r>
    </w:p>
    <w:p w:rsidR="00FF5877" w:rsidRDefault="0037621C">
      <w:pPr>
        <w:shd w:val="clear" w:color="auto" w:fill="FFFFFF"/>
        <w:spacing w:line="342" w:lineRule="atLeast"/>
        <w:rPr>
          <w:color w:val="444444"/>
          <w:sz w:val="20"/>
          <w:szCs w:val="20"/>
          <w:u w:color="444444"/>
        </w:rPr>
      </w:pPr>
      <w:r>
        <w:rPr>
          <w:noProof/>
          <w:color w:val="444444"/>
          <w:sz w:val="20"/>
          <w:szCs w:val="20"/>
          <w:u w:color="444444"/>
        </w:rPr>
        <w:drawing>
          <wp:inline distT="0" distB="0" distL="0" distR="0">
            <wp:extent cx="224792" cy="198121"/>
            <wp:effectExtent l="0" t="0" r="0" b="0"/>
            <wp:docPr id="1073741841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1.pdf" descr="image1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2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444444"/>
          <w:sz w:val="20"/>
          <w:szCs w:val="20"/>
          <w:u w:color="444444"/>
        </w:rPr>
        <w:t>Business Aviation Photography</w:t>
      </w:r>
    </w:p>
    <w:p w:rsidR="00FF5877" w:rsidRDefault="0037621C">
      <w:pPr>
        <w:shd w:val="clear" w:color="auto" w:fill="FFFFFF"/>
        <w:spacing w:line="342" w:lineRule="atLeast"/>
        <w:rPr>
          <w:color w:val="444444"/>
          <w:sz w:val="20"/>
          <w:szCs w:val="20"/>
          <w:u w:color="444444"/>
        </w:rPr>
      </w:pPr>
      <w:r>
        <w:rPr>
          <w:noProof/>
          <w:color w:val="444444"/>
          <w:sz w:val="20"/>
          <w:szCs w:val="20"/>
          <w:u w:color="444444"/>
        </w:rPr>
        <w:drawing>
          <wp:inline distT="0" distB="0" distL="0" distR="0">
            <wp:extent cx="224792" cy="198121"/>
            <wp:effectExtent l="0" t="0" r="0" b="0"/>
            <wp:docPr id="1073741842" name="officeArt object" descr="image1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image1.pdf" descr="image1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2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444444"/>
          <w:sz w:val="20"/>
          <w:szCs w:val="20"/>
          <w:u w:color="444444"/>
        </w:rPr>
        <w:t xml:space="preserve"> Outstanding Contribution to Business Aviation</w:t>
      </w:r>
    </w:p>
    <w:p w:rsidR="00FF5877" w:rsidRDefault="00FF5877">
      <w:pPr>
        <w:shd w:val="clear" w:color="auto" w:fill="FFFFFF"/>
        <w:spacing w:line="342" w:lineRule="atLeast"/>
        <w:rPr>
          <w:color w:val="444444"/>
          <w:sz w:val="20"/>
          <w:szCs w:val="20"/>
          <w:u w:color="444444"/>
        </w:rPr>
      </w:pPr>
    </w:p>
    <w:p w:rsidR="00FF5877" w:rsidRPr="001B6360" w:rsidRDefault="0037621C">
      <w:pPr>
        <w:rPr>
          <w:sz w:val="20"/>
        </w:rPr>
      </w:pPr>
      <w:r w:rsidRPr="001B6360">
        <w:rPr>
          <w:sz w:val="20"/>
        </w:rPr>
        <w:t>All information will be treated in the strictest confidentiality and will only be circu</w:t>
      </w:r>
      <w:r w:rsidRPr="001B6360">
        <w:rPr>
          <w:sz w:val="20"/>
        </w:rPr>
        <w:t>lated amongst the judges. Entries are judged on merit only, with no reference to external considerations.</w:t>
      </w:r>
    </w:p>
    <w:p w:rsidR="001B398B" w:rsidRPr="001B6360" w:rsidRDefault="0037621C">
      <w:pPr>
        <w:rPr>
          <w:b/>
          <w:sz w:val="20"/>
        </w:rPr>
      </w:pPr>
      <w:r w:rsidRPr="001B6360">
        <w:rPr>
          <w:b/>
          <w:sz w:val="20"/>
        </w:rPr>
        <w:t>The closing date for entries is 2</w:t>
      </w:r>
      <w:r w:rsidR="00220AA2" w:rsidRPr="001B6360">
        <w:rPr>
          <w:b/>
          <w:sz w:val="20"/>
        </w:rPr>
        <w:t>4</w:t>
      </w:r>
      <w:r w:rsidRPr="001B6360">
        <w:rPr>
          <w:b/>
          <w:sz w:val="20"/>
          <w:vertAlign w:val="superscript"/>
        </w:rPr>
        <w:t>th</w:t>
      </w:r>
      <w:r w:rsidRPr="001B6360">
        <w:rPr>
          <w:b/>
          <w:sz w:val="20"/>
        </w:rPr>
        <w:t xml:space="preserve"> March 201</w:t>
      </w:r>
      <w:r w:rsidR="00220AA2" w:rsidRPr="001B6360">
        <w:rPr>
          <w:b/>
          <w:sz w:val="20"/>
        </w:rPr>
        <w:t>9</w:t>
      </w:r>
      <w:r w:rsidRPr="001B6360">
        <w:rPr>
          <w:b/>
          <w:sz w:val="20"/>
        </w:rPr>
        <w:t xml:space="preserve">. </w:t>
      </w:r>
    </w:p>
    <w:p w:rsidR="00FF5877" w:rsidRDefault="0037621C">
      <w:r w:rsidRPr="001B6360">
        <w:rPr>
          <w:sz w:val="20"/>
        </w:rPr>
        <w:t>Please note this date is final and will not be extended.</w:t>
      </w:r>
    </w:p>
    <w:p w:rsidR="00FF5877" w:rsidRDefault="001B398B">
      <w:pPr>
        <w:rPr>
          <w:caps/>
          <w:color w:val="002060"/>
          <w:sz w:val="26"/>
          <w:szCs w:val="26"/>
          <w:u w:color="002060"/>
        </w:rPr>
      </w:pPr>
      <w:r>
        <w:rPr>
          <w:caps/>
          <w:color w:val="002060"/>
          <w:sz w:val="26"/>
          <w:szCs w:val="26"/>
          <w:u w:color="002060"/>
        </w:rPr>
        <w:lastRenderedPageBreak/>
        <w:t>C</w:t>
      </w:r>
      <w:r w:rsidR="0037621C">
        <w:rPr>
          <w:caps/>
          <w:color w:val="002060"/>
          <w:sz w:val="26"/>
          <w:szCs w:val="26"/>
          <w:u w:color="002060"/>
        </w:rPr>
        <w:t>: Key Criteria and guidelines for nominat</w:t>
      </w:r>
      <w:r w:rsidR="0037621C">
        <w:rPr>
          <w:caps/>
          <w:color w:val="002060"/>
          <w:sz w:val="26"/>
          <w:szCs w:val="26"/>
          <w:u w:color="002060"/>
        </w:rPr>
        <w:t>ions:</w:t>
      </w:r>
    </w:p>
    <w:p w:rsidR="00FF5877" w:rsidRDefault="00FF5877">
      <w:pPr>
        <w:rPr>
          <w:sz w:val="20"/>
          <w:szCs w:val="20"/>
        </w:rPr>
      </w:pP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Please provide an explanation of why you believe your entry satisfies the criteria for the category entered.</w:t>
      </w:r>
      <w:r>
        <w:rPr>
          <w:rFonts w:ascii="Times New Roman" w:hAnsi="Times New Roman"/>
          <w:color w:val="333333"/>
          <w:sz w:val="18"/>
          <w:szCs w:val="18"/>
          <w:u w:color="333333"/>
        </w:rPr>
        <w:t xml:space="preserve"> </w:t>
      </w:r>
      <w:r>
        <w:rPr>
          <w:sz w:val="20"/>
          <w:szCs w:val="20"/>
        </w:rPr>
        <w:t xml:space="preserve">Advisory Board judges will look for information and understanding of the business and/or marketing challenges along with award category. </w:t>
      </w:r>
    </w:p>
    <w:p w:rsidR="00FF5877" w:rsidRDefault="00FF5877"/>
    <w:p w:rsidR="00FF5877" w:rsidRDefault="00FF5877"/>
    <w:p w:rsidR="00FF5877" w:rsidRDefault="0037621C">
      <w:pPr>
        <w:rPr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Leadership</w:t>
      </w:r>
      <w:r>
        <w:rPr>
          <w:b/>
          <w:bCs/>
          <w:sz w:val="20"/>
          <w:szCs w:val="20"/>
          <w:shd w:val="clear" w:color="auto" w:fill="FFFFFF"/>
        </w:rPr>
        <w:br/>
      </w:r>
      <w:proofErr w:type="spellStart"/>
      <w:r>
        <w:rPr>
          <w:sz w:val="20"/>
          <w:szCs w:val="20"/>
          <w:shd w:val="clear" w:color="auto" w:fill="FFFFFF"/>
        </w:rPr>
        <w:t>Leadership</w:t>
      </w:r>
      <w:proofErr w:type="spellEnd"/>
      <w:r>
        <w:rPr>
          <w:sz w:val="20"/>
          <w:szCs w:val="20"/>
          <w:shd w:val="clear" w:color="auto" w:fill="FFFFFF"/>
        </w:rPr>
        <w:t xml:space="preserve"> combines many of the characteristics of Strategic Leadership, Vision and Decisiveness. This criterion is defined by </w:t>
      </w:r>
      <w:r>
        <w:rPr>
          <w:sz w:val="20"/>
          <w:szCs w:val="20"/>
        </w:rPr>
        <w:t>Demonstrated ability to persuade others to "buy into" a change or a new initiative, Ability to work with diverse team</w:t>
      </w:r>
      <w:r>
        <w:rPr>
          <w:sz w:val="20"/>
          <w:szCs w:val="20"/>
        </w:rPr>
        <w:t>s and sets of skills, Ability to inspire emotional commitment and respect for the person, Commitment to serving and helping employees, Seen by competitors as a leader and role model etc.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FF5877" w:rsidRDefault="00FF5877">
      <w:pPr>
        <w:rPr>
          <w:sz w:val="20"/>
          <w:szCs w:val="20"/>
        </w:rPr>
      </w:pPr>
    </w:p>
    <w:p w:rsidR="00FF5877" w:rsidRDefault="00FF5877">
      <w:pPr>
        <w:rPr>
          <w:sz w:val="20"/>
          <w:szCs w:val="20"/>
        </w:rPr>
      </w:pPr>
    </w:p>
    <w:p w:rsidR="00F43884" w:rsidRDefault="00F43884">
      <w:pPr>
        <w:rPr>
          <w:sz w:val="20"/>
          <w:szCs w:val="20"/>
        </w:rPr>
      </w:pPr>
    </w:p>
    <w:p w:rsidR="00FF5877" w:rsidRDefault="0037621C">
      <w:pPr>
        <w:rPr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Operational Excellence</w:t>
      </w:r>
      <w:r>
        <w:rPr>
          <w:b/>
          <w:bCs/>
          <w:sz w:val="20"/>
          <w:szCs w:val="20"/>
          <w:shd w:val="clear" w:color="auto" w:fill="FFFFFF"/>
        </w:rPr>
        <w:br/>
      </w:r>
      <w:r>
        <w:rPr>
          <w:sz w:val="20"/>
          <w:szCs w:val="20"/>
          <w:shd w:val="clear" w:color="auto" w:fill="FFFFFF"/>
        </w:rPr>
        <w:t xml:space="preserve">Judges will look, where appropriate, for </w:t>
      </w:r>
      <w:r>
        <w:rPr>
          <w:sz w:val="20"/>
          <w:szCs w:val="20"/>
        </w:rPr>
        <w:t>Evidence of sustainable corporate growth, Overall quality of project management, Meeting of financial, business, construction and other targets, Te</w:t>
      </w:r>
      <w:r>
        <w:rPr>
          <w:sz w:val="20"/>
          <w:szCs w:val="20"/>
        </w:rPr>
        <w:t>chnical excellence, Staff retention and turnover, Safety record, Environmental stewardship record, An account and details, where appropriate, of a company's risk management strategy.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FF5877">
      <w:pPr>
        <w:rPr>
          <w:sz w:val="20"/>
          <w:szCs w:val="20"/>
        </w:rPr>
      </w:pPr>
    </w:p>
    <w:p w:rsidR="00FF5877" w:rsidRDefault="00FF5877">
      <w:pPr>
        <w:rPr>
          <w:sz w:val="20"/>
          <w:szCs w:val="20"/>
        </w:rPr>
      </w:pPr>
    </w:p>
    <w:p w:rsidR="00F43884" w:rsidRDefault="00F43884">
      <w:pPr>
        <w:rPr>
          <w:sz w:val="20"/>
          <w:szCs w:val="20"/>
        </w:rPr>
      </w:pPr>
    </w:p>
    <w:p w:rsidR="00FF5877" w:rsidRDefault="0037621C">
      <w:pPr>
        <w:rPr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Challenges</w:t>
      </w:r>
      <w:r>
        <w:rPr>
          <w:b/>
          <w:bCs/>
          <w:sz w:val="20"/>
          <w:szCs w:val="20"/>
          <w:shd w:val="clear" w:color="auto" w:fill="FFFFFF"/>
        </w:rPr>
        <w:br/>
      </w:r>
      <w:r>
        <w:rPr>
          <w:sz w:val="20"/>
          <w:szCs w:val="20"/>
          <w:shd w:val="clear" w:color="auto" w:fill="FFFFFF"/>
        </w:rPr>
        <w:t xml:space="preserve">In assessing challenges, judges will want to know about </w:t>
      </w:r>
      <w:r>
        <w:rPr>
          <w:sz w:val="20"/>
          <w:szCs w:val="20"/>
        </w:rPr>
        <w:t>Technical complexity, Technical innovation (overcoming "it can't be done"), Environmental, soci</w:t>
      </w:r>
      <w:r>
        <w:rPr>
          <w:sz w:val="20"/>
          <w:szCs w:val="20"/>
        </w:rPr>
        <w:t xml:space="preserve">al or political difficulties in the path of completing a project, Complexity of access to finance (where appropriate), How did you overcome the challenges and What solutions were implemented </w:t>
      </w:r>
      <w:proofErr w:type="spellStart"/>
      <w:r>
        <w:rPr>
          <w:sz w:val="20"/>
          <w:szCs w:val="20"/>
        </w:rPr>
        <w:t>etc</w:t>
      </w:r>
      <w:proofErr w:type="spellEnd"/>
    </w:p>
    <w:p w:rsidR="00FF5877" w:rsidRDefault="00FF5877">
      <w:pPr>
        <w:rPr>
          <w:sz w:val="20"/>
          <w:szCs w:val="20"/>
        </w:rPr>
      </w:pP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FF5877">
      <w:pPr>
        <w:rPr>
          <w:sz w:val="20"/>
          <w:szCs w:val="20"/>
        </w:rPr>
      </w:pPr>
    </w:p>
    <w:p w:rsidR="00F43884" w:rsidRDefault="00F43884">
      <w:pPr>
        <w:rPr>
          <w:sz w:val="20"/>
          <w:szCs w:val="20"/>
        </w:rPr>
      </w:pPr>
    </w:p>
    <w:p w:rsidR="00F43884" w:rsidRDefault="00F43884">
      <w:pPr>
        <w:rPr>
          <w:sz w:val="20"/>
          <w:szCs w:val="20"/>
        </w:rPr>
      </w:pPr>
    </w:p>
    <w:p w:rsidR="00FF5877" w:rsidRDefault="0037621C">
      <w:pPr>
        <w:rPr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lastRenderedPageBreak/>
        <w:t>Communications Program</w:t>
      </w:r>
      <w:r>
        <w:rPr>
          <w:sz w:val="20"/>
          <w:szCs w:val="20"/>
          <w:shd w:val="clear" w:color="auto" w:fill="FFFFFF"/>
        </w:rPr>
        <w:br/>
      </w:r>
      <w:r>
        <w:rPr>
          <w:sz w:val="20"/>
          <w:szCs w:val="20"/>
          <w:shd w:val="clear" w:color="auto" w:fill="FFFFFF"/>
        </w:rPr>
        <w:t xml:space="preserve">Judges will want to know about </w:t>
      </w:r>
      <w:r>
        <w:rPr>
          <w:sz w:val="20"/>
          <w:szCs w:val="20"/>
        </w:rPr>
        <w:t xml:space="preserve">Internal and </w:t>
      </w:r>
      <w:r w:rsidR="00EF790B">
        <w:rPr>
          <w:sz w:val="20"/>
          <w:szCs w:val="20"/>
        </w:rPr>
        <w:t>E</w:t>
      </w:r>
      <w:r>
        <w:rPr>
          <w:sz w:val="20"/>
          <w:szCs w:val="20"/>
        </w:rPr>
        <w:t xml:space="preserve">xternal </w:t>
      </w:r>
      <w:r w:rsidR="00EF790B">
        <w:rPr>
          <w:sz w:val="20"/>
          <w:szCs w:val="20"/>
        </w:rPr>
        <w:t>C</w:t>
      </w:r>
      <w:r>
        <w:rPr>
          <w:sz w:val="20"/>
          <w:szCs w:val="20"/>
        </w:rPr>
        <w:t xml:space="preserve">ommunication, Public </w:t>
      </w:r>
      <w:r w:rsidR="00EF790B">
        <w:rPr>
          <w:sz w:val="20"/>
          <w:szCs w:val="20"/>
        </w:rPr>
        <w:t>R</w:t>
      </w:r>
      <w:bookmarkStart w:id="0" w:name="_GoBack"/>
      <w:bookmarkEnd w:id="0"/>
      <w:r>
        <w:rPr>
          <w:sz w:val="20"/>
          <w:szCs w:val="20"/>
        </w:rPr>
        <w:t xml:space="preserve">elations outreach, Innovation marketing strategies, Crises Communication, Creative marketing </w:t>
      </w:r>
      <w:r>
        <w:rPr>
          <w:sz w:val="20"/>
          <w:szCs w:val="20"/>
        </w:rPr>
        <w:t xml:space="preserve">tactics, might include TV, radio, social media and direct marketing </w:t>
      </w:r>
      <w:proofErr w:type="spellStart"/>
      <w:r>
        <w:rPr>
          <w:sz w:val="20"/>
          <w:szCs w:val="20"/>
        </w:rPr>
        <w:t>etc</w:t>
      </w:r>
      <w:proofErr w:type="spellEnd"/>
    </w:p>
    <w:p w:rsidR="00FF5877" w:rsidRDefault="00FF5877">
      <w:pPr>
        <w:rPr>
          <w:sz w:val="20"/>
          <w:szCs w:val="20"/>
        </w:rPr>
      </w:pP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FF5877">
      <w:pPr>
        <w:rPr>
          <w:sz w:val="20"/>
          <w:szCs w:val="20"/>
        </w:rPr>
      </w:pPr>
    </w:p>
    <w:p w:rsidR="00FF5877" w:rsidRDefault="00FF5877">
      <w:pPr>
        <w:rPr>
          <w:sz w:val="20"/>
          <w:szCs w:val="20"/>
        </w:rPr>
      </w:pPr>
    </w:p>
    <w:p w:rsidR="00F43884" w:rsidRDefault="00F43884">
      <w:pPr>
        <w:rPr>
          <w:sz w:val="20"/>
          <w:szCs w:val="20"/>
        </w:rPr>
      </w:pPr>
    </w:p>
    <w:p w:rsidR="00FF5877" w:rsidRDefault="0037621C">
      <w:pPr>
        <w:rPr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Innovation</w:t>
      </w:r>
      <w:r>
        <w:rPr>
          <w:sz w:val="20"/>
          <w:szCs w:val="20"/>
          <w:shd w:val="clear" w:color="auto" w:fill="FFFFFF"/>
        </w:rPr>
        <w:t xml:space="preserve"> (For Category Innovation in Business Aviation)</w:t>
      </w:r>
      <w:r>
        <w:rPr>
          <w:b/>
          <w:bCs/>
          <w:sz w:val="20"/>
          <w:szCs w:val="20"/>
          <w:shd w:val="clear" w:color="auto" w:fill="FFFFFF"/>
        </w:rPr>
        <w:br/>
      </w:r>
      <w:r>
        <w:rPr>
          <w:sz w:val="20"/>
          <w:szCs w:val="20"/>
          <w:u w:val="single"/>
          <w:shd w:val="clear" w:color="auto" w:fill="FFFFFF"/>
        </w:rPr>
        <w:t>A project, piece of technology, or business process</w:t>
      </w:r>
      <w:r>
        <w:rPr>
          <w:sz w:val="20"/>
          <w:szCs w:val="20"/>
          <w:shd w:val="clear" w:color="auto" w:fill="FFFFFF"/>
        </w:rPr>
        <w:t xml:space="preserve"> will be judged innovative using the following:</w:t>
      </w:r>
      <w:r>
        <w:rPr>
          <w:sz w:val="20"/>
          <w:szCs w:val="20"/>
        </w:rPr>
        <w:t xml:space="preserve"> Does the entry represent a clear "break" with previously established methods or processes? Or is it simply an</w:t>
      </w:r>
      <w:r>
        <w:rPr>
          <w:sz w:val="20"/>
          <w:szCs w:val="20"/>
        </w:rPr>
        <w:t xml:space="preserve"> adaptation of existing techniques? Does the entry radically simplify or improve something? Or does the "innovation" simply consist of novelty? Is the innovation cost-effective?</w:t>
      </w:r>
    </w:p>
    <w:p w:rsidR="00FF5877" w:rsidRDefault="00FF5877">
      <w:pPr>
        <w:rPr>
          <w:sz w:val="20"/>
          <w:szCs w:val="20"/>
        </w:rPr>
      </w:pP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In the case of </w:t>
      </w:r>
      <w:r>
        <w:rPr>
          <w:sz w:val="20"/>
          <w:szCs w:val="20"/>
          <w:u w:val="single"/>
          <w:shd w:val="clear" w:color="auto" w:fill="FFFFFF"/>
        </w:rPr>
        <w:t xml:space="preserve">an individual, </w:t>
      </w:r>
      <w:r>
        <w:rPr>
          <w:sz w:val="20"/>
          <w:szCs w:val="20"/>
          <w:shd w:val="clear" w:color="auto" w:fill="FFFFFF"/>
        </w:rPr>
        <w:t>judges will look at the management style of the</w:t>
      </w:r>
      <w:r>
        <w:rPr>
          <w:sz w:val="20"/>
          <w:szCs w:val="20"/>
          <w:shd w:val="clear" w:color="auto" w:fill="FFFFFF"/>
        </w:rPr>
        <w:t xml:space="preserve"> candidate: </w:t>
      </w:r>
      <w:r>
        <w:rPr>
          <w:sz w:val="20"/>
          <w:szCs w:val="20"/>
        </w:rPr>
        <w:t xml:space="preserve">Does he or she propel their business through inventiveness? Does the individual encourage new ideas and risk-taking in their organization? How has the candidate demonstrated an ability to implement change? </w:t>
      </w:r>
    </w:p>
    <w:p w:rsidR="00FF5877" w:rsidRDefault="00FF5877">
      <w:pPr>
        <w:rPr>
          <w:sz w:val="20"/>
          <w:szCs w:val="20"/>
        </w:rPr>
      </w:pP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</w:t>
      </w:r>
      <w:r>
        <w:rPr>
          <w:sz w:val="20"/>
          <w:szCs w:val="20"/>
        </w:rPr>
        <w:t>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……………………………………………………………………………</w:t>
      </w:r>
    </w:p>
    <w:p w:rsidR="00FF5877" w:rsidRDefault="0037621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877" w:rsidRDefault="00FF5877">
      <w:pPr>
        <w:rPr>
          <w:sz w:val="20"/>
          <w:szCs w:val="20"/>
        </w:rPr>
      </w:pPr>
    </w:p>
    <w:p w:rsidR="00FF5877" w:rsidRDefault="00FF5877">
      <w:pPr>
        <w:rPr>
          <w:sz w:val="20"/>
          <w:szCs w:val="20"/>
        </w:rPr>
      </w:pPr>
    </w:p>
    <w:p w:rsidR="00FF5877" w:rsidRDefault="00FF5877">
      <w:pPr>
        <w:rPr>
          <w:color w:val="002060"/>
          <w:u w:color="002060"/>
        </w:rPr>
      </w:pPr>
    </w:p>
    <w:p w:rsidR="00FF5877" w:rsidRDefault="00FF5877"/>
    <w:p w:rsidR="00FF5877" w:rsidRDefault="00FF5877"/>
    <w:p w:rsidR="00FF5877" w:rsidRDefault="0037621C">
      <w:r>
        <w:t>Date:</w:t>
      </w:r>
    </w:p>
    <w:p w:rsidR="00FF5877" w:rsidRDefault="0037621C">
      <w:r>
        <w:t>Place:</w:t>
      </w:r>
    </w:p>
    <w:sectPr w:rsidR="00FF5877">
      <w:headerReference w:type="default" r:id="rId8"/>
      <w:footerReference w:type="default" r:id="rId9"/>
      <w:pgSz w:w="11900" w:h="16840"/>
      <w:pgMar w:top="2160" w:right="1418" w:bottom="1134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21C" w:rsidRDefault="0037621C">
      <w:r>
        <w:separator/>
      </w:r>
    </w:p>
  </w:endnote>
  <w:endnote w:type="continuationSeparator" w:id="0">
    <w:p w:rsidR="0037621C" w:rsidRDefault="0037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877" w:rsidRDefault="0037621C">
    <w:pPr>
      <w:pStyle w:val="Pta"/>
      <w:tabs>
        <w:tab w:val="clear" w:pos="9072"/>
        <w:tab w:val="right" w:pos="9044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inline distT="0" distB="0" distL="0" distR="0">
              <wp:extent cx="5759452" cy="45088"/>
              <wp:effectExtent l="0" t="0" r="0" b="0"/>
              <wp:docPr id="1073741826" name="officeArt object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759452" cy="45088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10800"/>
                            </a:moveTo>
                            <a:lnTo>
                              <a:pt x="10800" y="0"/>
                            </a:lnTo>
                            <a:lnTo>
                              <a:pt x="21600" y="10800"/>
                            </a:lnTo>
                            <a:lnTo>
                              <a:pt x="10800" y="21600"/>
                            </a:lnTo>
                            <a:close/>
                          </a:path>
                        </a:pathLst>
                      </a:custGeom>
                      <a:blipFill rotWithShape="1">
                        <a:blip r:embed="rId1"/>
                        <a:srcRect/>
                        <a:tile tx="0" ty="0" sx="100000" sy="100000" flip="none" algn="tl"/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 id="_x0000_s1026" style="visibility:visible;width:453.5pt;height:3.6pt;flip:y;" coordorigin="0,0" coordsize="21600,21600" path="M 0,10800 L 10800,0 L 21600,10800 L 10800,21600 X E">
              <v:fill r:id="rId2" o:title="image4.png" rotate="t" type="til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shape>
          </w:pict>
        </mc:Fallback>
      </mc:AlternateContent>
    </w:r>
  </w:p>
  <w:p w:rsidR="00FF5877" w:rsidRDefault="0037621C">
    <w:pPr>
      <w:pStyle w:val="Pta"/>
      <w:tabs>
        <w:tab w:val="clear" w:pos="9072"/>
        <w:tab w:val="right" w:pos="9044"/>
      </w:tabs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21C" w:rsidRDefault="0037621C">
      <w:r>
        <w:separator/>
      </w:r>
    </w:p>
  </w:footnote>
  <w:footnote w:type="continuationSeparator" w:id="0">
    <w:p w:rsidR="0037621C" w:rsidRDefault="0037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877" w:rsidRDefault="0037621C">
    <w:pPr>
      <w:pStyle w:val="Hlavika"/>
      <w:tabs>
        <w:tab w:val="clear" w:pos="9072"/>
        <w:tab w:val="right" w:pos="9044"/>
      </w:tabs>
      <w:jc w:val="center"/>
    </w:pPr>
    <w:r>
      <w:rPr>
        <w:noProof/>
      </w:rPr>
      <w:drawing>
        <wp:inline distT="0" distB="0" distL="0" distR="0">
          <wp:extent cx="2888100" cy="4958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018-Sapphire-Pegasus_Nomination-form-head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22822" b="22822"/>
                  <a:stretch>
                    <a:fillRect/>
                  </a:stretch>
                </pic:blipFill>
                <pic:spPr>
                  <a:xfrm>
                    <a:off x="0" y="0"/>
                    <a:ext cx="2888100" cy="49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77"/>
    <w:rsid w:val="001B398B"/>
    <w:rsid w:val="001B6360"/>
    <w:rsid w:val="00220AA2"/>
    <w:rsid w:val="0037621C"/>
    <w:rsid w:val="00AB4806"/>
    <w:rsid w:val="00C37A35"/>
    <w:rsid w:val="00EF790B"/>
    <w:rsid w:val="00F43884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9265"/>
  <w15:docId w15:val="{671CD19A-EB04-4E68-9896-EFDFEC08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ascii="Helvetica" w:hAnsi="Helvetica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Lukacinova</dc:creator>
  <cp:lastModifiedBy>Antonia Lukacinova</cp:lastModifiedBy>
  <cp:revision>6</cp:revision>
  <dcterms:created xsi:type="dcterms:W3CDTF">2019-02-12T10:33:00Z</dcterms:created>
  <dcterms:modified xsi:type="dcterms:W3CDTF">2019-02-12T10:48:00Z</dcterms:modified>
</cp:coreProperties>
</file>